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Con Weber Piscinas, el pegamento impermeable blanco, asegura que tus piezas cerámicas se adhieran con fuerza y durabilidad, ¡resistiendo la inmersión sin perder su encanto! </w:t>
      </w:r>
      <w:r w:rsidDel="00000000" w:rsidR="00000000" w:rsidRPr="00000000">
        <w:rPr>
          <w:sz w:val="24"/>
          <w:szCs w:val="24"/>
          <w:rtl w:val="0"/>
        </w:rPr>
        <w:t xml:space="preserve">🌊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br w:type="textWrapping"/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Además, con Pastina Prestige lograrás un rejuntado impecable, antihongos y resistente a las algas, manteniendo tu pileta tan brillante como el primer día. </w:t>
      </w:r>
      <w:r w:rsidDel="00000000" w:rsidR="00000000" w:rsidRPr="00000000">
        <w:rPr>
          <w:sz w:val="24"/>
          <w:szCs w:val="24"/>
          <w:rtl w:val="0"/>
        </w:rPr>
        <w:t xml:space="preserve">💪🏼🌟</w:t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¡Perfecto para exteriores e interiores! Obtené más información ingresando en </w:t>
      </w:r>
      <w:r w:rsidDel="00000000" w:rsidR="00000000" w:rsidRPr="00000000">
        <w:rPr>
          <w:sz w:val="24"/>
          <w:szCs w:val="24"/>
          <w:rtl w:val="0"/>
        </w:rPr>
        <w:t xml:space="preserve">🔗🔗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ar.weber</w:t>
      </w:r>
      <w:r w:rsidDel="00000000" w:rsidR="00000000" w:rsidRPr="00000000">
        <w:rPr>
          <w:sz w:val="24"/>
          <w:szCs w:val="24"/>
          <w:rtl w:val="0"/>
        </w:rPr>
        <w:t xml:space="preserve">🔗🔗</w:t>
      </w:r>
    </w:p>
    <w:p w:rsidR="00000000" w:rsidDel="00000000" w:rsidP="00000000" w:rsidRDefault="00000000" w:rsidRPr="00000000" w14:paraId="00000004">
      <w:pPr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#WeberTips  #SolucionesWeber #WeberPiscinas #WeberPrestige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72D7B92B308B5448A8936DCF8CB43F5" ma:contentTypeVersion="18" ma:contentTypeDescription="Crear nuevo documento." ma:contentTypeScope="" ma:versionID="092056cfede5def2a907b826177dcfd8">
  <xsd:schema xmlns:xsd="http://www.w3.org/2001/XMLSchema" xmlns:xs="http://www.w3.org/2001/XMLSchema" xmlns:p="http://schemas.microsoft.com/office/2006/metadata/properties" xmlns:ns2="05a6cceb-13d0-46a0-9710-221624b607ff" xmlns:ns3="a075e0e9-dc72-4c56-ad3e-53ca13ab09ea" targetNamespace="http://schemas.microsoft.com/office/2006/metadata/properties" ma:root="true" ma:fieldsID="50535ab3155b27e377cc7ce4d65ced0f" ns2:_="" ns3:_="">
    <xsd:import namespace="05a6cceb-13d0-46a0-9710-221624b607ff"/>
    <xsd:import namespace="a075e0e9-dc72-4c56-ad3e-53ca13ab09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a6cceb-13d0-46a0-9710-221624b607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a8e937e-a000-4b8d-b995-2f10e0fc07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5e0e9-dc72-4c56-ad3e-53ca13ab09e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26cda42-bb33-459b-b3f6-d4c5471802a4}" ma:internalName="TaxCatchAll" ma:showField="CatchAllData" ma:web="a075e0e9-dc72-4c56-ad3e-53ca13ab09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075e0e9-dc72-4c56-ad3e-53ca13ab09ea">
      <UserInfo>
        <DisplayName/>
        <AccountId xsi:nil="true"/>
        <AccountType/>
      </UserInfo>
    </SharedWithUsers>
    <TaxCatchAll xmlns="a075e0e9-dc72-4c56-ad3e-53ca13ab09ea" xsi:nil="true"/>
    <lcf76f155ced4ddcb4097134ff3c332f xmlns="05a6cceb-13d0-46a0-9710-221624b607f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94F80F0-441B-4934-B891-9476916B8BD6}"/>
</file>

<file path=customXml/itemProps2.xml><?xml version="1.0" encoding="utf-8"?>
<ds:datastoreItem xmlns:ds="http://schemas.openxmlformats.org/officeDocument/2006/customXml" ds:itemID="{1F51D552-E2D5-4356-9643-6C84FC5E9C69}"/>
</file>

<file path=customXml/itemProps3.xml><?xml version="1.0" encoding="utf-8"?>
<ds:datastoreItem xmlns:ds="http://schemas.openxmlformats.org/officeDocument/2006/customXml" ds:itemID="{B9E41266-B9CE-45E0-8970-784BFB21FBC9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753800</vt:r8>
  </property>
  <property fmtid="{D5CDD505-2E9C-101B-9397-08002B2CF9AE}" pid="3" name="ContentTypeId">
    <vt:lpwstr>0x010100372D7B92B308B5448A8936DCF8CB43F5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